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984625" w:rsidRDefault="00E619A7" w:rsidP="00E619A7">
      <w:pPr>
        <w:spacing w:after="0" w:line="240" w:lineRule="auto"/>
        <w:jc w:val="right"/>
        <w:rPr>
          <w:rFonts w:ascii="Times New Roman" w:hAnsi="Times New Roman" w:cs="Times New Roman"/>
          <w:sz w:val="28"/>
          <w:szCs w:val="28"/>
        </w:rPr>
      </w:pPr>
      <w:r w:rsidRPr="00984625">
        <w:rPr>
          <w:rFonts w:ascii="Times New Roman" w:hAnsi="Times New Roman" w:cs="Times New Roman"/>
          <w:sz w:val="28"/>
          <w:szCs w:val="28"/>
        </w:rPr>
        <w:t xml:space="preserve">Приложение </w:t>
      </w:r>
      <w:r w:rsidR="0061686E">
        <w:rPr>
          <w:rFonts w:ascii="Times New Roman" w:hAnsi="Times New Roman" w:cs="Times New Roman"/>
          <w:sz w:val="28"/>
          <w:szCs w:val="28"/>
        </w:rPr>
        <w:t>9</w:t>
      </w:r>
    </w:p>
    <w:p w:rsidR="00582189" w:rsidRPr="00984625" w:rsidRDefault="00E619A7" w:rsidP="00582189">
      <w:pPr>
        <w:spacing w:after="0" w:line="240" w:lineRule="auto"/>
        <w:jc w:val="right"/>
        <w:rPr>
          <w:rFonts w:ascii="Times New Roman" w:hAnsi="Times New Roman" w:cs="Times New Roman"/>
          <w:sz w:val="28"/>
          <w:szCs w:val="28"/>
        </w:rPr>
      </w:pPr>
      <w:r w:rsidRPr="00984625">
        <w:rPr>
          <w:rFonts w:ascii="Times New Roman" w:hAnsi="Times New Roman" w:cs="Times New Roman"/>
          <w:sz w:val="28"/>
          <w:szCs w:val="28"/>
        </w:rPr>
        <w:t>к Решению Думы города Пыть-Яха</w:t>
      </w:r>
    </w:p>
    <w:p w:rsidR="00E619A7" w:rsidRPr="00984625" w:rsidRDefault="00E619A7" w:rsidP="00582189">
      <w:pPr>
        <w:spacing w:after="0" w:line="240" w:lineRule="auto"/>
        <w:jc w:val="right"/>
        <w:rPr>
          <w:rFonts w:ascii="Times New Roman" w:eastAsia="Times New Roman" w:hAnsi="Times New Roman" w:cs="Times New Roman"/>
          <w:sz w:val="28"/>
          <w:szCs w:val="28"/>
        </w:rPr>
      </w:pPr>
      <w:r w:rsidRPr="00984625">
        <w:rPr>
          <w:rFonts w:ascii="Times New Roman" w:eastAsia="Times New Roman" w:hAnsi="Times New Roman" w:cs="Times New Roman"/>
          <w:sz w:val="28"/>
          <w:szCs w:val="28"/>
        </w:rPr>
        <w:t>от _________20</w:t>
      </w:r>
      <w:r w:rsidR="00984625">
        <w:rPr>
          <w:rFonts w:ascii="Times New Roman" w:eastAsia="Times New Roman" w:hAnsi="Times New Roman" w:cs="Times New Roman"/>
          <w:sz w:val="28"/>
          <w:szCs w:val="28"/>
        </w:rPr>
        <w:t>2</w:t>
      </w:r>
      <w:r w:rsidR="0061686E">
        <w:rPr>
          <w:rFonts w:ascii="Times New Roman" w:eastAsia="Times New Roman" w:hAnsi="Times New Roman" w:cs="Times New Roman"/>
          <w:sz w:val="28"/>
          <w:szCs w:val="28"/>
        </w:rPr>
        <w:t>1</w:t>
      </w:r>
      <w:r w:rsidRPr="00984625">
        <w:rPr>
          <w:rFonts w:ascii="Times New Roman" w:eastAsia="Times New Roman" w:hAnsi="Times New Roman" w:cs="Times New Roman"/>
          <w:sz w:val="28"/>
          <w:szCs w:val="28"/>
        </w:rPr>
        <w:t xml:space="preserve"> года № _____</w:t>
      </w:r>
    </w:p>
    <w:p w:rsidR="00E619A7" w:rsidRPr="00984625" w:rsidRDefault="00E619A7" w:rsidP="00E619A7">
      <w:pPr>
        <w:spacing w:after="0" w:line="240" w:lineRule="auto"/>
        <w:jc w:val="right"/>
        <w:rPr>
          <w:rFonts w:ascii="Times New Roman" w:hAnsi="Times New Roman" w:cs="Times New Roman"/>
          <w:sz w:val="28"/>
          <w:szCs w:val="28"/>
        </w:rPr>
      </w:pPr>
    </w:p>
    <w:p w:rsidR="00E619A7" w:rsidRPr="00984625" w:rsidRDefault="005D77EB" w:rsidP="00E619A7">
      <w:pPr>
        <w:spacing w:after="0" w:line="240" w:lineRule="auto"/>
        <w:jc w:val="center"/>
        <w:rPr>
          <w:rFonts w:ascii="Times New Roman" w:hAnsi="Times New Roman" w:cs="Times New Roman"/>
          <w:sz w:val="28"/>
          <w:szCs w:val="28"/>
        </w:rPr>
      </w:pPr>
      <w:r w:rsidRPr="00984625">
        <w:rPr>
          <w:rFonts w:ascii="Times New Roman" w:hAnsi="Times New Roman" w:cs="Times New Roman"/>
          <w:sz w:val="28"/>
          <w:szCs w:val="28"/>
        </w:rPr>
        <w:t>Ведомственная структура расходов бюджета города Пыть-Яха на 20</w:t>
      </w:r>
      <w:r w:rsidR="008B5F3E" w:rsidRPr="00984625">
        <w:rPr>
          <w:rFonts w:ascii="Times New Roman" w:hAnsi="Times New Roman" w:cs="Times New Roman"/>
          <w:sz w:val="28"/>
          <w:szCs w:val="28"/>
        </w:rPr>
        <w:t>2</w:t>
      </w:r>
      <w:r w:rsidR="0061686E">
        <w:rPr>
          <w:rFonts w:ascii="Times New Roman" w:hAnsi="Times New Roman" w:cs="Times New Roman"/>
          <w:sz w:val="28"/>
          <w:szCs w:val="28"/>
        </w:rPr>
        <w:t>2</w:t>
      </w:r>
      <w:r w:rsidRPr="00984625">
        <w:rPr>
          <w:rFonts w:ascii="Times New Roman" w:hAnsi="Times New Roman" w:cs="Times New Roman"/>
          <w:sz w:val="28"/>
          <w:szCs w:val="28"/>
        </w:rPr>
        <w:t xml:space="preserve"> год</w:t>
      </w:r>
    </w:p>
    <w:p w:rsidR="002B68CB" w:rsidRDefault="00E619A7" w:rsidP="001434E6">
      <w:pPr>
        <w:spacing w:after="0" w:line="240" w:lineRule="auto"/>
        <w:jc w:val="right"/>
        <w:rPr>
          <w:rFonts w:ascii="Times New Roman" w:hAnsi="Times New Roman" w:cs="Times New Roman"/>
          <w:sz w:val="28"/>
          <w:szCs w:val="28"/>
        </w:rPr>
      </w:pPr>
      <w:r w:rsidRPr="00984625">
        <w:rPr>
          <w:rFonts w:ascii="Times New Roman" w:hAnsi="Times New Roman" w:cs="Times New Roman"/>
          <w:sz w:val="28"/>
          <w:szCs w:val="28"/>
        </w:rPr>
        <w:t>(тыс. рублей)</w:t>
      </w:r>
    </w:p>
    <w:tbl>
      <w:tblP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5"/>
        <w:gridCol w:w="540"/>
        <w:gridCol w:w="417"/>
        <w:gridCol w:w="461"/>
        <w:gridCol w:w="1423"/>
        <w:gridCol w:w="517"/>
        <w:gridCol w:w="1169"/>
        <w:gridCol w:w="1310"/>
      </w:tblGrid>
      <w:tr w:rsidR="0061686E" w:rsidRPr="0061686E" w:rsidTr="0061686E">
        <w:trPr>
          <w:cantSplit/>
          <w:trHeight w:val="230"/>
          <w:tblHeader/>
        </w:trPr>
        <w:tc>
          <w:tcPr>
            <w:tcW w:w="3138" w:type="pct"/>
            <w:vMerge w:val="restart"/>
            <w:shd w:val="clear" w:color="auto" w:fill="auto"/>
            <w:vAlign w:val="center"/>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Наименование</w:t>
            </w:r>
          </w:p>
        </w:tc>
        <w:tc>
          <w:tcPr>
            <w:tcW w:w="172" w:type="pct"/>
            <w:vMerge w:val="restart"/>
            <w:shd w:val="clear" w:color="auto" w:fill="auto"/>
            <w:vAlign w:val="center"/>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Вед</w:t>
            </w:r>
          </w:p>
        </w:tc>
        <w:tc>
          <w:tcPr>
            <w:tcW w:w="133" w:type="pct"/>
            <w:vMerge w:val="restart"/>
            <w:shd w:val="clear" w:color="auto" w:fill="auto"/>
            <w:vAlign w:val="center"/>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proofErr w:type="spellStart"/>
            <w:r w:rsidRPr="0061686E">
              <w:rPr>
                <w:rFonts w:ascii="Times New Roman" w:eastAsia="Times New Roman" w:hAnsi="Times New Roman" w:cs="Times New Roman"/>
                <w:sz w:val="20"/>
                <w:szCs w:val="20"/>
              </w:rPr>
              <w:t>Рз</w:t>
            </w:r>
            <w:proofErr w:type="spellEnd"/>
          </w:p>
        </w:tc>
        <w:tc>
          <w:tcPr>
            <w:tcW w:w="147" w:type="pct"/>
            <w:vMerge w:val="restart"/>
            <w:shd w:val="clear" w:color="auto" w:fill="auto"/>
            <w:vAlign w:val="center"/>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proofErr w:type="spellStart"/>
            <w:r w:rsidRPr="0061686E">
              <w:rPr>
                <w:rFonts w:ascii="Times New Roman" w:eastAsia="Times New Roman" w:hAnsi="Times New Roman" w:cs="Times New Roman"/>
                <w:sz w:val="20"/>
                <w:szCs w:val="20"/>
              </w:rPr>
              <w:t>Пр</w:t>
            </w:r>
            <w:proofErr w:type="spellEnd"/>
          </w:p>
        </w:tc>
        <w:tc>
          <w:tcPr>
            <w:tcW w:w="454" w:type="pct"/>
            <w:vMerge w:val="restart"/>
            <w:shd w:val="clear" w:color="auto" w:fill="auto"/>
            <w:vAlign w:val="center"/>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ЦСР</w:t>
            </w:r>
          </w:p>
        </w:tc>
        <w:tc>
          <w:tcPr>
            <w:tcW w:w="165" w:type="pct"/>
            <w:vMerge w:val="restart"/>
            <w:shd w:val="clear" w:color="auto" w:fill="auto"/>
            <w:vAlign w:val="center"/>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ВР</w:t>
            </w:r>
          </w:p>
        </w:tc>
        <w:tc>
          <w:tcPr>
            <w:tcW w:w="373" w:type="pct"/>
            <w:vMerge w:val="restart"/>
            <w:shd w:val="clear" w:color="auto" w:fill="auto"/>
            <w:vAlign w:val="center"/>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Сумма на год</w:t>
            </w:r>
          </w:p>
        </w:tc>
        <w:tc>
          <w:tcPr>
            <w:tcW w:w="418" w:type="pct"/>
            <w:vMerge w:val="restart"/>
            <w:shd w:val="clear" w:color="auto" w:fill="auto"/>
            <w:vAlign w:val="center"/>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в том числе за счет субвенций из бюджета автономного округа</w:t>
            </w:r>
          </w:p>
        </w:tc>
      </w:tr>
      <w:tr w:rsidR="0061686E" w:rsidRPr="0061686E" w:rsidTr="0061686E">
        <w:trPr>
          <w:cantSplit/>
          <w:trHeight w:val="408"/>
          <w:tblHeader/>
        </w:trPr>
        <w:tc>
          <w:tcPr>
            <w:tcW w:w="3138" w:type="pct"/>
            <w:vMerge/>
            <w:vAlign w:val="center"/>
            <w:hideMark/>
          </w:tcPr>
          <w:p w:rsidR="0061686E" w:rsidRPr="0061686E" w:rsidRDefault="0061686E" w:rsidP="0061686E">
            <w:pPr>
              <w:spacing w:after="0" w:line="240" w:lineRule="auto"/>
              <w:rPr>
                <w:rFonts w:ascii="Times New Roman" w:eastAsia="Times New Roman" w:hAnsi="Times New Roman" w:cs="Times New Roman"/>
                <w:sz w:val="20"/>
                <w:szCs w:val="20"/>
              </w:rPr>
            </w:pPr>
          </w:p>
        </w:tc>
        <w:tc>
          <w:tcPr>
            <w:tcW w:w="172" w:type="pct"/>
            <w:vMerge/>
            <w:vAlign w:val="center"/>
            <w:hideMark/>
          </w:tcPr>
          <w:p w:rsidR="0061686E" w:rsidRPr="0061686E" w:rsidRDefault="0061686E" w:rsidP="0061686E">
            <w:pPr>
              <w:spacing w:after="0" w:line="240" w:lineRule="auto"/>
              <w:rPr>
                <w:rFonts w:ascii="Times New Roman" w:eastAsia="Times New Roman" w:hAnsi="Times New Roman" w:cs="Times New Roman"/>
                <w:sz w:val="20"/>
                <w:szCs w:val="20"/>
              </w:rPr>
            </w:pPr>
          </w:p>
        </w:tc>
        <w:tc>
          <w:tcPr>
            <w:tcW w:w="133" w:type="pct"/>
            <w:vMerge/>
            <w:vAlign w:val="center"/>
            <w:hideMark/>
          </w:tcPr>
          <w:p w:rsidR="0061686E" w:rsidRPr="0061686E" w:rsidRDefault="0061686E" w:rsidP="0061686E">
            <w:pPr>
              <w:spacing w:after="0" w:line="240" w:lineRule="auto"/>
              <w:rPr>
                <w:rFonts w:ascii="Times New Roman" w:eastAsia="Times New Roman" w:hAnsi="Times New Roman" w:cs="Times New Roman"/>
                <w:sz w:val="20"/>
                <w:szCs w:val="20"/>
              </w:rPr>
            </w:pPr>
          </w:p>
        </w:tc>
        <w:tc>
          <w:tcPr>
            <w:tcW w:w="147" w:type="pct"/>
            <w:vMerge/>
            <w:vAlign w:val="center"/>
            <w:hideMark/>
          </w:tcPr>
          <w:p w:rsidR="0061686E" w:rsidRPr="0061686E" w:rsidRDefault="0061686E" w:rsidP="0061686E">
            <w:pPr>
              <w:spacing w:after="0" w:line="240" w:lineRule="auto"/>
              <w:rPr>
                <w:rFonts w:ascii="Times New Roman" w:eastAsia="Times New Roman" w:hAnsi="Times New Roman" w:cs="Times New Roman"/>
                <w:sz w:val="20"/>
                <w:szCs w:val="20"/>
              </w:rPr>
            </w:pPr>
          </w:p>
        </w:tc>
        <w:tc>
          <w:tcPr>
            <w:tcW w:w="454" w:type="pct"/>
            <w:vMerge/>
            <w:vAlign w:val="center"/>
            <w:hideMark/>
          </w:tcPr>
          <w:p w:rsidR="0061686E" w:rsidRPr="0061686E" w:rsidRDefault="0061686E" w:rsidP="0061686E">
            <w:pPr>
              <w:spacing w:after="0" w:line="240" w:lineRule="auto"/>
              <w:rPr>
                <w:rFonts w:ascii="Times New Roman" w:eastAsia="Times New Roman" w:hAnsi="Times New Roman" w:cs="Times New Roman"/>
                <w:sz w:val="20"/>
                <w:szCs w:val="20"/>
              </w:rPr>
            </w:pPr>
          </w:p>
        </w:tc>
        <w:tc>
          <w:tcPr>
            <w:tcW w:w="165" w:type="pct"/>
            <w:vMerge/>
            <w:vAlign w:val="center"/>
            <w:hideMark/>
          </w:tcPr>
          <w:p w:rsidR="0061686E" w:rsidRPr="0061686E" w:rsidRDefault="0061686E" w:rsidP="0061686E">
            <w:pPr>
              <w:spacing w:after="0" w:line="240" w:lineRule="auto"/>
              <w:rPr>
                <w:rFonts w:ascii="Times New Roman" w:eastAsia="Times New Roman" w:hAnsi="Times New Roman" w:cs="Times New Roman"/>
                <w:sz w:val="20"/>
                <w:szCs w:val="20"/>
              </w:rPr>
            </w:pPr>
          </w:p>
        </w:tc>
        <w:tc>
          <w:tcPr>
            <w:tcW w:w="373" w:type="pct"/>
            <w:vMerge/>
            <w:vAlign w:val="center"/>
            <w:hideMark/>
          </w:tcPr>
          <w:p w:rsidR="0061686E" w:rsidRPr="0061686E" w:rsidRDefault="0061686E" w:rsidP="0061686E">
            <w:pPr>
              <w:spacing w:after="0" w:line="240" w:lineRule="auto"/>
              <w:rPr>
                <w:rFonts w:ascii="Times New Roman" w:eastAsia="Times New Roman" w:hAnsi="Times New Roman" w:cs="Times New Roman"/>
                <w:sz w:val="20"/>
                <w:szCs w:val="20"/>
              </w:rPr>
            </w:pPr>
          </w:p>
        </w:tc>
        <w:tc>
          <w:tcPr>
            <w:tcW w:w="418" w:type="pct"/>
            <w:vMerge/>
            <w:vAlign w:val="center"/>
            <w:hideMark/>
          </w:tcPr>
          <w:p w:rsidR="0061686E" w:rsidRPr="0061686E" w:rsidRDefault="0061686E" w:rsidP="0061686E">
            <w:pPr>
              <w:spacing w:after="0" w:line="240" w:lineRule="auto"/>
              <w:rPr>
                <w:rFonts w:ascii="Times New Roman" w:eastAsia="Times New Roman" w:hAnsi="Times New Roman" w:cs="Times New Roman"/>
                <w:sz w:val="20"/>
                <w:szCs w:val="20"/>
              </w:rPr>
            </w:pPr>
          </w:p>
        </w:tc>
      </w:tr>
      <w:tr w:rsidR="0061686E" w:rsidRPr="0061686E" w:rsidTr="0061686E">
        <w:trPr>
          <w:cantSplit/>
          <w:trHeight w:val="20"/>
          <w:tblHeader/>
        </w:trPr>
        <w:tc>
          <w:tcPr>
            <w:tcW w:w="3138" w:type="pct"/>
            <w:shd w:val="clear" w:color="auto" w:fill="auto"/>
            <w:vAlign w:val="center"/>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w:t>
            </w:r>
          </w:p>
        </w:tc>
        <w:tc>
          <w:tcPr>
            <w:tcW w:w="172" w:type="pct"/>
            <w:shd w:val="clear" w:color="auto" w:fill="auto"/>
            <w:vAlign w:val="center"/>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w:t>
            </w:r>
          </w:p>
        </w:tc>
        <w:tc>
          <w:tcPr>
            <w:tcW w:w="133" w:type="pct"/>
            <w:shd w:val="clear" w:color="auto" w:fill="auto"/>
            <w:vAlign w:val="center"/>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3</w:t>
            </w:r>
          </w:p>
        </w:tc>
        <w:tc>
          <w:tcPr>
            <w:tcW w:w="147" w:type="pct"/>
            <w:shd w:val="clear" w:color="auto" w:fill="auto"/>
            <w:vAlign w:val="center"/>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w:t>
            </w:r>
          </w:p>
        </w:tc>
        <w:tc>
          <w:tcPr>
            <w:tcW w:w="454" w:type="pct"/>
            <w:shd w:val="clear" w:color="auto" w:fill="auto"/>
            <w:vAlign w:val="center"/>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5</w:t>
            </w:r>
          </w:p>
        </w:tc>
        <w:tc>
          <w:tcPr>
            <w:tcW w:w="165" w:type="pct"/>
            <w:shd w:val="clear" w:color="auto" w:fill="auto"/>
            <w:vAlign w:val="center"/>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w:t>
            </w:r>
          </w:p>
        </w:tc>
        <w:tc>
          <w:tcPr>
            <w:tcW w:w="373" w:type="pct"/>
            <w:shd w:val="clear" w:color="auto" w:fill="auto"/>
            <w:vAlign w:val="center"/>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7</w:t>
            </w:r>
          </w:p>
        </w:tc>
        <w:tc>
          <w:tcPr>
            <w:tcW w:w="418" w:type="pct"/>
            <w:shd w:val="clear" w:color="auto" w:fill="auto"/>
            <w:vAlign w:val="center"/>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8</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Дума города Пыть-Яха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25 087,1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Общегосударственные вопросы</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24 740,0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13 814,9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Непрограммные направления деятельности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13 814,9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bookmarkStart w:id="0" w:name="_GoBack"/>
            <w:bookmarkEnd w:id="0"/>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40 1 00 00000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13 814,9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40 1 01 00000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13 814,9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40 1 01 02040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8 664,4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40 1 01 02040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8 539,5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40 1 01 02040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8 539,5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40 1 01 02040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124,9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40 1 01 02040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124,9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Председатель представительного органа муниципального образования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40 1 01 02110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5 150,5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40 1 01 02110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5 150,5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40 1 01 02110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5 150,5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10 602,1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Непрограммные направления деятельности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10 602,1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40 1 00 00000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10 602,1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40 1 01 00000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10 602,1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40 1 01 02040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5 609,8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40 1 01 02040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5 568,0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40 1 01 02040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5 568,0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40 1 01 02040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41,8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40 1 01 02040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41,8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40 1 01 02250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4 992,3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40 1 01 02250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4 992,3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40 1 01 02250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4 992,3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Другие общегосударственные вопросы</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323,0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211,0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"Повышение эффективности муниципального управления"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19 1 00 00000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211,0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19 1 04 00000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211,0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19 1 04 99990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211,0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19 1 04 99990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126,0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19 1 04 99990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126,0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19 1 04 99990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85,0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19 1 04 99990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85,0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Непрограммные направления деятельности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112,0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40 1 00 00000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112,0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40 1 01 00000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Прочие мероприятия органов местного самоуправления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40 1 01 02400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40 1 01 02400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800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40 1 01 02400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850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Исполнение отдельных полномочий Думы города Пыть-Яха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40 1 02 00000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82,0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40 1 02 72020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82,0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40 1 02 72020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22,0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40 1 02 72020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22,0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40 1 02 72020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300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40 1 02 72020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330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Национальная экономика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347,1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lastRenderedPageBreak/>
              <w:t>Общеэкономические вопросы</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05 2 00 00000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05 2 02 00000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05 2 02 99990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05 2 02 99990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05 2 02 99990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Связь и информатика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336,1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"Цифровое развитие города Пыть-Яха"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14 0 00 00000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34,0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"Цифровой город"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14 1 00 00000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34,0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14 1 01 00000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34,0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Услуги в области информационных технологий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14 1 01 20070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34,0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14 1 01 20070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34,0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14 1 01 20070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34,0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Непрограммные направления деятельности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302,1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40 1 00 00000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302,1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40 1 01 00000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302,1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Прочие мероприятия органов местного самоуправления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40 1 01 02400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302,1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40 1 01 02400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302,1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40 1 01 02400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302,1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Администрация города Пыть-Яха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3 455 372,9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1 504 801,2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Общегосударственные вопросы</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440 343,1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7 480,0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Функционирование высшего должностного лица субъекта Российской Федерации и муниципального образования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5 537,7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5 537,7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5 537,7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5 537,7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Высшее должностное лицо муниципального образования городской округ город Пыть-Ях</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19 2 01 02030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5 537,7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19 2 01 02030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5 537,7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19 2 01 02030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5 537,7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100 561,1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100 561,1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100 561,1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100 561,1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19 2 01 02040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100 561,1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19 2 01 02040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99 461,5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19 2 01 02040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99 461,5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19 2 01 02040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1 099,6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19 2 01 02040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1 099,6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Судебная система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4,4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4,4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"Профилактика правонарушений"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09 1 00 00000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4,4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09 1 04 00000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4,4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09 1 04 51200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4,4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09 1 04 51200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4,4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09 1 04 51200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4,4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29 338,5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29 338,5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29 338,5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29 338,5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19 2 01 02040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29 338,5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19 2 01 02040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29 338,5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19 2 01 02040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29 338,5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Резервные фонды</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2 500,0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16 0 00 00000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2 500,0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lastRenderedPageBreak/>
              <w:t>Подпрограмма "Формирование резервных средств в бюджете города"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16 2 00 00000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2 500,0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"Формирование в бюджете города резервного фонда"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16 2 01 00000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2 500,0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Резервный фонд администрации города Пыть-Ях</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16 2 01 20220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2 500,0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16 2 01 20220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800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2 500,0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Резервные средства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16 2 01 20220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870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2 500,0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Другие общегосударственные вопросы</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302 401,4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7 475,6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5 786,9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5 716,9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"Поддержка семьи, материнства и детства"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02 1 00 00000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5 716,9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5 716,9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02 1 02 00000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5 716,9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5 716,9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02 1 02 84270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5 716,9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5 716,9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02 1 02 84270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5 023,9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5 023,9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02 1 02 84270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5 023,9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5 023,9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02 1 02 84270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693,0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693,0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02 1 02 84270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693,0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693,0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"Укрепление общественного здоровья населения города Пыть-Яха"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02 3 00 00000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02 3 01 00000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02 3 01 99990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02 3 01 99990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02 3 01 99990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02 3 01 99990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300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Премии и гранты</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02 3 01 99990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350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2 074,7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1 758,7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"Профилактика правонарушений"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09 1 00 00000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1 829,7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1 758,7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09 1 03 00000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1 758,7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1 758,7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09 1 03 84250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1 758,7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1 758,7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09 1 03 84250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1 659,2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1 659,2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09 1 03 84250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1 659,2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1 659,2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09 1 03 84250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99,5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99,5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09 1 03 84250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99,5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99,5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"Тематическая социальная реклама в сфере безопасности дорожного движения"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09 1 07 00000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09 1 07 99990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09 1 07 99990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09 1 07 99990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«Проведение всероссийского Дня трезвости»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09 1 08 00000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09 1 08 99990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09 1 08 99990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09 1 08 99990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09 2 00 00000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245,0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"Проведение информационной антинаркотической политики"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09 2 02 00000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245,0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09 2 02 99990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245,0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09 2 02 99990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245,0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09 2 02 99990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245,0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133,4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10 1 00 00000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133,4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10 1 02 00000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16,7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10 1 02 82560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10 1 02 82560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10 1 02 82560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 1 02 S2560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 1 02 S2560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 1 02 S2560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10 1 04 00000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33,2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10 1 04 82560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13,2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10 1 04 82560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13,2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10 1 04 82560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13,2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 1 04 S2560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 1 04 S2560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 1 04 S2560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10 1 08 00000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16,7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10 1 08 82560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10 1 08 82560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10 1 08 82560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 1 08 S2560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 1 08 S2560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 1 08 S2560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10 1 12 00000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66,8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10 1 12 82560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26,7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10 1 12 82560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26,7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10 1 12 82560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26,7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 1 12 S2560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40,1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 1 12 S2560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40,1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 1 12 S2560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40,1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16 0 00 00000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21 440,8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"Формирование резервных средств в бюджете города"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16 2 00 00000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21 440,8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16 2 02 00000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21 440,8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16 2 02 99990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21 440,8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16 2 02 99990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800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21 440,8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Резервные средства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16 2 02 99990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870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21 440,8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17 0 00 00000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6 687,5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17 1 00 00000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6 638,1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17 1 01 00000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1 574,0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17 1 01 61820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1 574,0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17 1 01 61820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1 574,0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17 1 01 61820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630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1 574,0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17 1 02 00000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5 064,1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17 1 02 99990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5 064,1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17 1 02 99990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64,1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17 1 02 99990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64,1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17 1 02 99990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800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5 000,0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Резервные средства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17 1 02 99990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870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5 000,0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17 2 00 00000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49,4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17 2 01 00000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49,4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17 2 01 99990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49,4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17 2 01 99990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49,4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17 2 01 99990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49,4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18 0 00 00000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23 017,5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18 1 00 00000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23 017,5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18 1 01 00000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11 176,5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18 1 01 99990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11 176,5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18 1 01 99990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11 176,5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18 1 01 99990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11 176,5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18 1 02 00000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11 841,0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18 1 02 99990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11 841,0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18 1 02 99990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11 771,0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18 1 02 99990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11 771,0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18 1 02 99990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800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18 1 02 99990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850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243 260,6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"Повышение эффективности муниципального управления"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19 1 00 00000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861,0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19 1 03 00000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19 1 03 99990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19 1 03 99990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300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Премии и гранты</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19 1 03 99990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350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19 1 04 00000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801,0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19 1 04 99990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801,0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19 1 04 99990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447,7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19 1 04 99990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447,7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19 1 04 99990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353,3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19 1 04 99990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353,3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242 399,6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242 399,6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207 863,8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172 046,8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lastRenderedPageBreak/>
              <w:t>Расходы на выплаты персоналу казенных учреждений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172 046,8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35 625,0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35 625,0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800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192,0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850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192,0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19 2 01 02040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33 268,0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19 2 01 02040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33 268,0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19 2 01 02040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33 268,0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Прочие мероприятия органов местного самоуправления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19 2 01 02400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266,0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19 2 01 02400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800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266,0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19 2 01 02400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850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266,0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19 2 01 72030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1 001,8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19 2 01 72030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306,8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19 2 01 72030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306,8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19 2 01 72030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300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695,0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19 2 01 72030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330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695,0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Национальная оборона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5 436,6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5 436,6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Мобилизационная и вневойсковая подготовка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5 436,6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5 436,6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Непрограммные направления деятельности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5 436,6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5 436,6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40 2 00 00000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5 436,6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5 436,6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40 2 00 51180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5 436,6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5 436,6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40 2 00 51180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5 436,6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5 436,6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40 2 00 51180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5 436,6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5 436,6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Национальная безопасность и правоохранительная деятельность</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31 471,9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5 281,2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Органы юстиции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5 281,2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5 281,2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5 281,2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5 281,2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5 281,2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5 281,2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19 2 02 00000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5 281,2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5 281,2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19 2 02 59300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4 039,6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4 039,6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19 2 02 59300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4 039,6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4 039,6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19 2 02 59300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4 039,6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4 039,6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02 D9300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1 241,6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1 241,6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02 D9300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927,1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927,1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02 D9300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927,1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927,1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02 D9300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314,5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314,5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02 D9300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314,5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314,5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Гражданская оборона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1 528,0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28,0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11 1 00 00000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28,0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11 1 01 00000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15,0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11 1 01 99990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15,0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11 1 01 99990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15,0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11 1 01 99990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15,0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11 1 03 00000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13,0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11 1 03 99990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13,0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11 1 03 99990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13,0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11 1 03 99990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13,0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18 0 00 00000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1 500,0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18 1 00 00000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1 500,0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18 1 02 00000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1 500,0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18 1 02 99990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1 500,0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18 1 02 99990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1 500,0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18 1 02 99990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1 500,0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23 091,0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23 091,0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11 1 00 00000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2 137,2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lastRenderedPageBreak/>
              <w:t>Основное мероприятие "Проведение пропаганды и обучение населения способам защиты и действиям в чрезвычайных ситуациях"</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11 1 02 00000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114,0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11 1 02 99990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114,0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11 1 02 99990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114,0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11 1 02 99990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114,0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"Повышение защиты населения и территории от угроз природного и техногенного характера"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11 1 04 00000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2 023,2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11 1 04 99990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2 023,2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11 1 04 99990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2 023,2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11 1 04 99990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2 023,2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"Укрепление пожарной безопасности в городе Пыть-Яхе"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11 2 00 00000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2 199,0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"Обеспечение противопожарной защиты территорий"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11 2 01 00000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2 199,0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11 2 01 61100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1 243,7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11 2 01 61100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800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1 243,7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11 2 01 61100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810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1 243,7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11 2 01 99990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955,3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11 2 01 99990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955,3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11 2 01 99990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955,3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"Материально-техническое и финансовое обеспечение деятельности"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11 3 00 00000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18 754,8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11 3 01 00000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18 754,8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11 3 01 00590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18 754,8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11 3 01 00590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15 487,9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казенных учреждений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11 3 01 00590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15 487,9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11 3 01 00590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3 266,9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11 3 01 00590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3 266,9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Другие вопросы в области национальной безопасности и правоохранительной деятельности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1 571,7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1 571,7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"Профилактика правонарушений"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09 1 00 00000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1 571,7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09 1 01 00000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1 437,0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09 1 01 99990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1 437,0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09 1 01 99990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1 437,0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09 1 01 99990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1 437,0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lastRenderedPageBreak/>
              <w:t>Основное мероприятие "Создание условий для деятельности народных дружин"</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09 1 02 00000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134,7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Создание условий для деятельности народных дружин</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09 1 02 82300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94,3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09 1 02 82300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казенных учреждений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09 1 02 82300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09 1 02 82300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09 1 02 82300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 1 02 S2300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40,4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 1 02 S2300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39,0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казенных учреждений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 1 02 S2300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39,0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 1 02 S2300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 1 02 S2300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Национальная экономика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287 216,7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12 892,3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Общеэкономические вопросы</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4 435,5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4 435,5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"Содействие трудоустройству граждан"</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05 1 00 00000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3 079,4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05 1 01 00000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554,8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 по содействию трудоустройству граждан</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05 1 01 85060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554,8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05 1 01 85060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554,8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05 1 01 85060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554,8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"Содействие занятости молодежи"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05 1 02 00000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2 524,6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 по содействию трудоустройству граждан</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05 1 02 85060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2 524,6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05 1 02 85060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2 524,6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05 1 02 85060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2 524,6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05 2 00 00000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1 210,7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05 2 02 00000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1 210,7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05 2 02 99990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1 210,7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05 2 02 99990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52,1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05 2 02 99990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52,1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05 2 02 99990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1 158,6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05 2 02 99990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315,3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05 2 02 99990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843,3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lastRenderedPageBreak/>
              <w:t>Подпрограмма "Сопровождение инвалидов, включая инвалидов молодого возраста, при трудоустройстве"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05 3 00 00000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145,4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"Содействие трудоустройству граждан с инвалидностью и их адаптации на рынке труда"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05 3 01 00000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145,4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 по содействию трудоустройству граждан</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05 3 01 85060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145,4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05 3 01 85060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145,4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05 3 01 85060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145,4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Сельское хозяйство и рыболовство</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11 856,7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11 202,7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"Развитие агропромышленного комплекса в городе Пыть-Яхе"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11 856,7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11 202,7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"Развитие отрасли животноводства"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06 1 00 00000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10 600,6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10 600,6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"Поддержка животноводства, производства и реализации продукции животноводства"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06 1 01 00000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10 600,6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10 600,6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Поддержка и развитие животноводства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06 1 01 84350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10 600,6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10 600,6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06 1 01 84350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800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10 600,6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10 600,6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06 1 01 84350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810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10 600,6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10 600,6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06 2 00 00000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1 102,1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602,1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06 2 01 00000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1 102,1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602,1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06 2 01 84200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602,1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602,1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06 2 01 84200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602,1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602,1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06 2 01 84200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602,1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602,1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 2 01 G4200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 2 01 G4200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 2 01 G4200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w:t>
            </w:r>
            <w:proofErr w:type="spellStart"/>
            <w:r w:rsidRPr="0061686E">
              <w:rPr>
                <w:rFonts w:ascii="Times New Roman" w:eastAsia="Times New Roman" w:hAnsi="Times New Roman" w:cs="Times New Roman"/>
                <w:sz w:val="20"/>
                <w:szCs w:val="20"/>
              </w:rPr>
              <w:t>Общепрограммные</w:t>
            </w:r>
            <w:proofErr w:type="spellEnd"/>
            <w:r w:rsidRPr="0061686E">
              <w:rPr>
                <w:rFonts w:ascii="Times New Roman" w:eastAsia="Times New Roman" w:hAnsi="Times New Roman" w:cs="Times New Roman"/>
                <w:sz w:val="20"/>
                <w:szCs w:val="20"/>
              </w:rPr>
              <w:t xml:space="preserve"> мероприятия"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06 3 00 00000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154,0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06 3 01 00000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154,0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06 3 01 99990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154,0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06 3 01 99990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19,0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06 3 01 99990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19,0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06 3 01 99990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800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135,0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06 3 01 99990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810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135,0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Транспорт</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77 800,0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1 800,0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02 2 00 00000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1 800,0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02 2 02 00000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1 800,0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lastRenderedPageBreak/>
              <w:t>Предоставление субсидий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02 2 02 61100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1 800,0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02 2 02 61100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800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1 800,0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02 2 02 61100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810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1 800,0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15 0 00 00000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76 000,0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"Автомобильный транспорт"</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15 1 00 00000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76 000,0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15 1 01 00000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76 000,0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15 1 01 99990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76 000,0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15 1 01 99990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76 000,0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15 1 01 99990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76 000,0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Дорожное хозяйство (дорожные фонды)</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91 538,3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15 0 00 00000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91 538,3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"Дорожное хозяйство"</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15 2 00 00000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90 280,1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15 2 01 00000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65 280,1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15 2 01 99990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65 280,1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15 2 01 99990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65 280,1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15 2 01 99990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65 280,1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15 2 03 00000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25 000,0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15 2 03 99990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25 000,0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15 2 03 99990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25 000,0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15 2 03 99990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25 000,0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"Безопасность дорожного движения"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15 3 00 00000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1 258,2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15 3 01 00000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1 258,2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15 3 01 99990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1 258,2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15 3 01 99990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1 258,2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15 3 01 99990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1 258,2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Связь и информатика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11 510,3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"Цифровое развитие города Пыть-Яха"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14 0 00 00000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9 476,1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"Цифровой город"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14 1 00 00000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7 400,9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14 1 01 00000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44,0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Услуги в области информационных технологий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14 1 01 20070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44,0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14 1 01 20070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44,0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14 1 01 20070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44,0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14 1 02 00000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4 305,1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Услуги в области информационных технологий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14 1 02 20070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4 305,1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14 1 02 20070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4 305,1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14 1 02 20070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4 305,1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14 1 03 00000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3 051,8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Услуги в области информационных технологий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14 1 03 20070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3 051,8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14 1 03 20070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3 051,8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14 1 03 20070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3 051,8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14 2 00 00000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2 075,2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14 2 01 00000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2 075,2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Услуги в области информационных технологий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14 2 01 20070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2 075,2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14 2 01 20070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2 075,2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14 2 01 20070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2 075,2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2 034,2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2 034,2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2 034,2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Прочие мероприятия органов местного самоуправления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19 2 01 02400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2 034,2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19 2 01 02400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2 034,2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19 2 01 02400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2 034,2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Другие вопросы в области национальной экономики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90 075,9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1 689,6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7 846,0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1 689,6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05 2 00 00000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7 846,0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1 689,6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05 2 01 00000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7 846,0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1 689,6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05 2 01 02040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6 156,4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05 2 01 02040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6 156,4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05 2 01 02040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6 156,4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05 2 01 84120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1 689,6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1 689,6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05 2 01 84120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1 522,7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1 522,7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05 2 01 84120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1 522,7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1 522,7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05 2 01 84120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166,9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166,9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05 2 01 84120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166,9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166,9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38 077,3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"Комплексное развитие территорий"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07 1 00 00000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11 024,3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"Реализация мероприятий по градостроительной деятельности"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07 1 02 00000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11 024,3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Мероприятия по градостроительной деятельности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07 1 02 82761</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9 768,1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07 1 02 82761</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9 768,1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07 1 02 82761</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9 768,1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07 1 02 99990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521,0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07 1 02 99990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521,0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07 1 02 99990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521,0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1 02 S2761</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735,2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1 02 S2761</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735,2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1 02 S2761</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735,2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07 3 00 00000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27 053,0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07 3 01 00000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27 053,0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07 3 01 00590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27 053,0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07 3 01 00590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23 266,1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казенных учреждений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07 3 01 00590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23 266,1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07 3 01 00590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3 536,9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07 3 01 00590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3 536,9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07 3 01 00590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800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250,0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07 3 01 00590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850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250,0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3 280,1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"Развитие малого и среднего предпринимательства"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13 2 00 00000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3 224,1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13 2 03 00000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253,5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13 2 03 99990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253,5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13 2 03 99990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253,5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13 2 03 99990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253,5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lastRenderedPageBreak/>
              <w:t>Региональный проект "Создание условий для легкого старта и комфортного ведения бизнеса"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 2 I4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304,7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Поддержка малого и среднего предпринимательства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 2 I4 82380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289,4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 2 I4 82380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800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289,4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 2 I4 82380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810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289,4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Поддержка малого и среднего предпринимательства за счет средств бюджета города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 2 I4 S2380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15,3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 2 I4 S2380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800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15,3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 2 I4 S2380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810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15,3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Региональный проект "Акселерация субъектов малого и среднего предпринимательства"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 2 I5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2 665,9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Поддержка малого и среднего предпринимательства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 2 I5 82380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2 665,9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 2 I5 82380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800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2 665,9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 2 I5 82380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810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2 665,9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"Обеспечение защиты прав потребителей"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13 3 00 00000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56,0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"Правовое просвещение и информирование в сфере защиты прав потребителей"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13 3 01 00000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56,0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13 3 01 99990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56,0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13 3 01 99990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56,0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13 3 01 99990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56,0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18 0 00 00000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1 660,0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18 1 00 00000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1 660,0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18 1 03 00000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1 660,0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18 1 03 99990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1 660,0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18 1 03 99990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1 660,0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18 1 03 99990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1 660,0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39 212,5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39 212,5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39 212,5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19 2 01 02040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39 212,5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19 2 01 02040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39 212,5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19 2 01 02040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39 212,5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Жилищно-коммунальное хозяйство</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190 220,6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11,4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Жилищное хозяйство</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9 847,1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lastRenderedPageBreak/>
              <w:t>Муниципальная программа "Развитие жилищной сферы в городе Пыть-Яхе"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7 096,1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"Комплексное развитие территорий"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07 1 00 00000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7 096,1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07 1 04 00000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6 096,1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07 1 04 82762</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5 669,3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07 1 04 82762</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5 669,3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07 1 04 82762</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5 669,3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ind w:firstLineChars="300" w:firstLine="600"/>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в том числе: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 </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 </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 </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ind w:firstLineChars="300" w:firstLine="600"/>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07 1 04 82762</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410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 xml:space="preserve">5 669,3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1 04 S2762</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426,8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1 04 S2762</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426,8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1 04 S2762</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426,8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ind w:firstLineChars="300" w:firstLine="600"/>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в том числе: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 </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 </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 </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ind w:firstLineChars="300" w:firstLine="600"/>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07 1 04 S2762</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410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 xml:space="preserve">426,8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07 1 05 00000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1 000,0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07 1 05 99990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1 000,0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07 1 05 99990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1 000,0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07 1 05 99990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1 000,0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18 0 00 00000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2 751,0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18 1 00 00000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2 751,0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18 1 02 00000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2 751,0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18 1 02 99990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2 751,0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18 1 02 99990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2 751,0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18 1 02 99990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2 751,0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Коммунальное хозяйство</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42 282,3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2 271,2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02 2 00 00000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2 271,2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lastRenderedPageBreak/>
              <w:t>Основное мероприятие "Реализация социальных гарантий отдельных категорий граждан"</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02 2 02 00000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2 271,2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02 2 02 61100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2 271,2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02 2 02 61100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800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2 271,2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02 2 02 61100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810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2 271,2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40 011,1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"Создание условий для обеспечения качественными коммунальными услугами"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08 1 00 00000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23 539,1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08 1 02 00000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23 539,1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Строительство и реконструкция объектов муниципальной собственности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08 1 02 42110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23 539,1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08 1 02 42110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23 539,1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08 1 02 42110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23 539,1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ind w:firstLineChars="300" w:firstLine="600"/>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в том числе: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 </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 </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 </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ind w:firstLineChars="300" w:firstLine="600"/>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Строительство КНС - 1 в микрорайоне № 1 "Центральный" в Г. Пыть-Ях"</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08 1 02 42110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410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 xml:space="preserve">7 234,0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ind w:firstLineChars="300" w:firstLine="600"/>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Канализационно-насосная станция КНС-6 в микрорайоне № 6 "Пионерный" в г. Пыть-Ях"</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08 1 02 42110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410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 xml:space="preserve">6 983,8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ind w:firstLineChars="300" w:firstLine="600"/>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Реконструкция инженерно-технических средств охраны объекта "Котельная "Мамонтовская"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08 1 02 42110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410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 xml:space="preserve">4 567,6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ind w:firstLineChars="300" w:firstLine="600"/>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Реконструкция инженерно-технических средств охраны объекта "Котельная "Таежная"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08 1 02 42110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410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 xml:space="preserve">4 753,7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08 3 00 00000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16 472,0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08 3 01 00000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16 472,0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08 3 01 82591</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14 001,2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08 3 01 82591</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14 001,2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08 3 01 82591</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14 001,2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 3 01 S2591</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2 470,8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 3 01 S2591</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2 470,8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 3 01 S2591</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2 470,8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Благоустройство</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94 081,5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13 447,0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"Формирование комфортной городской среды"</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08 6 00 00000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13 447,0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Региональный проект "Формирование комфортной городской среды"</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 6 F2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13 447,0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программ формирования современной городской среды</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 6 F2 55550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13 447,0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 6 F2 55550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13 447,0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 6 F2 55550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13 447,0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lastRenderedPageBreak/>
              <w:t>Муниципальная программа "Содержание городских территорий, озеленение и благоустройство в городе Пыть-Яхе"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80 634,5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"Организация освещения улиц, микрорайонов города"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20 0 01 00000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17 980,4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организациям в соответствии с концессионными соглашениями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20 0 01 61200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17 980,4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20 0 01 61200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800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17 980,4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20 0 01 61200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810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17 980,4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20 0 02 00000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7 694,8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20 0 02 99990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7 694,8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20 0 02 99990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7 694,8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20 0 02 99990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7 694,8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"Содержание мест захоронения"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20 0 03 00000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10 230,2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20 0 03 00590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10 230,2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20 0 03 00590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10 230,2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20 0 03 00590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10 230,2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20 0 04 00000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6 493,4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20 0 04 99990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6 493,4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20 0 04 99990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6 493,4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20 0 04 99990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6 493,4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"Зимнее и летнее содержание городских территорий"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20 0 06 00000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34 874,4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20 0 06 99990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34 874,4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20 0 06 99990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34 874,4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20 0 06 99990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34 874,4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20 0 07 00000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3 266,3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20 0 07 61100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1 250,3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20 0 07 61100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800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1 250,3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20 0 07 61100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810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1 250,3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20 0 07 99990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2 016,0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20 0 07 99990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2 016,0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20 0 07 99990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2 016,0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"Повышение уровня культуры населения"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20 0 08 00000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95,0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20 0 08 99990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95,0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20 0 08 99990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95,0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20 0 08 99990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95,0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Другие вопросы в области жилищно-коммунального хозяйства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44 009,7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11,4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11,4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07 2 00 00000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11,4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07 2 04 00000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11,4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07 2 04 84220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11,4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07 2 04 84220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11,4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07 2 04 84220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11,4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18 0 00 00000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1 000,0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18 1 00 00000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1 000,0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18 1 02 00000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1 000,0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18 1 02 61100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1 000,0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18 1 02 61100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800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1 000,0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18 1 02 61100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810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1 000,0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42 998,3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42 998,3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42 998,3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19 2 01 02040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42 998,3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19 2 01 02040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42 998,3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19 2 01 02040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42 998,3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Охрана окружающей среды</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4 078,0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95,0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lastRenderedPageBreak/>
              <w:t>Охрана объектов растительного и животного мира и среды их обитания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867,0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867,0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12 1 00 00000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867,0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12 1 02 00000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470,0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12 1 02 99990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470,0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12 1 02 99990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470,0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12 1 02 99990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470,0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w:t>
            </w:r>
            <w:proofErr w:type="spellStart"/>
            <w:r w:rsidRPr="0061686E">
              <w:rPr>
                <w:rFonts w:ascii="Times New Roman" w:eastAsia="Times New Roman" w:hAnsi="Times New Roman" w:cs="Times New Roman"/>
                <w:sz w:val="20"/>
                <w:szCs w:val="20"/>
              </w:rPr>
              <w:t>ПОрганизация</w:t>
            </w:r>
            <w:proofErr w:type="spellEnd"/>
            <w:r w:rsidRPr="0061686E">
              <w:rPr>
                <w:rFonts w:ascii="Times New Roman" w:eastAsia="Times New Roman" w:hAnsi="Times New Roman" w:cs="Times New Roman"/>
                <w:sz w:val="20"/>
                <w:szCs w:val="20"/>
              </w:rPr>
              <w:t xml:space="preserve"> и проведении мероприятий в рамках международной экологической акции "Спасти и сохранить"</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12 1 03 00000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397,0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12 1 03 99990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397,0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12 1 03 99990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397,0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12 1 03 99990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397,0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Другие вопросы в области охраны окружающей среды</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3 211,0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95,0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3 211,0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95,0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12 1 00 00000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12 1 04 00000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12 1 04 99990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12 1 04 99990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12 1 04 99990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12 2 00 00000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3 111,0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95,0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12 2 01 00000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95,0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95,0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12 2 01 84290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95,0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95,0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12 2 01 84290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89,6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89,6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12 2 01 84290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89,6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89,6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12 2 01 84290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5,4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12 2 01 84290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5,4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"Разработка и реализация мероприятий по ликвидации несанкционированных свалок "</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12 2 03 00000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916,0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lastRenderedPageBreak/>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12 2 03 99990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916,0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12 2 03 99990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916,0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12 2 03 99990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916,0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12 2 04 00000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2 100,0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12 2 04 99990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2 100,0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12 2 04 99990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2 100,0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12 2 04 99990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2 100,0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Образование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2 014 271,7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1 370 944,5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Дошкольное образование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561 968,4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414 296,3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561 968,4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414 296,3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559 181,8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414 209,7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01 1 05 00000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559 181,8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414 209,7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01 1 05 00590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144 972,1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01 1 05 00590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144 972,1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01 1 05 00590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144 972,1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программ дошкольного образования муниципальными образовательными организациями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01 1 05 84301</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414 209,7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414 209,7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01 1 05 84301</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414 209,7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414 209,7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01 1 05 84301</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414 209,7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414 209,7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01 4 00 00000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2 786,6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86,6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01 4 01 00000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86,6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86,6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01 4 01 84050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86,6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86,6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01 4 01 84050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86,6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86,6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01 4 01 84050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86,6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86,6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01 4 03 00000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2 700,0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01 4 03 99990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2 700,0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01 4 03 99990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2 700,0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01 4 03 99990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2 700,0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Общее образование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1 160 876,1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944 141,4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1 160 876,1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944 141,4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1 048 118,1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844 601,4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2 558,0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2 558,0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2 558,0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192,5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2 365,5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01 1 05 00000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1 045 560,1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844 601,4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01 1 05 00590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104 724,4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01 1 05 00590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104 724,4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01 1 05 00590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66 992,6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01 1 05 00590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37 731,8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01 1 05 20010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21 188,1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01 1 05 20010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21 188,1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01 1 05 20010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17 674,7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01 1 05 20010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3 513,4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01 1 05 53030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35 779,0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01 1 05 53030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35 779,0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01 1 05 53030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30 800,1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01 1 05 53030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4 978,9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основных общеобразовательных программ муниципальными общеобразовательными организациями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01 1 05 84303</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844 601,4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844 601,4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01 1 05 84303</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844 601,4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844 601,4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01 1 05 84303</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624 607,3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624 607,3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01 1 05 84303</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219 994,1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219 994,1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05 L3040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39 267,2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05 L3040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39 267,2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05 L3040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29 836,8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05 L3040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9 430,4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01 4 00 00000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112 758,0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99 540,0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01 4 01 00000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99 540,0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99 540,0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01 4 01 84030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99 540,0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99 540,0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01 4 01 84030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99 540,0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99 540,0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01 4 01 84030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84 112,0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84 112,0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01 4 01 84030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15 428,0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15 428,0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lastRenderedPageBreak/>
              <w:t>Основное мероприятие "Обеспечение комплексной безопасности образовательных организаций и учреждений молодежной политики"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01 4 02 00000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4 918,0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01 4 02 00590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4 918,0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01 4 02 00590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4 918,0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01 4 02 00590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1 930,0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01 4 02 00590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2 988,0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01 4 03 00000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8 300,0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01 4 03 99990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8 300,0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01 4 03 99990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8 300,0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01 4 03 99990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7 550,0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01 4 03 99990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750,0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Дополнительное образование детей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121 545,2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47 328,5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47 328,5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составляющая регионального проекта "Успех каждого ребенка"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E2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46 378,5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E2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28 437,9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E2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28 437,9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E2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3 558,2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E2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24 879,7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E2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17 940,6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E2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800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17 940,6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Резервные средства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E2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870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17 940,6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"Муниципальная составляющая регионального проекта "Цифровая образовательная среда"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E4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950,0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E4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950,0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E4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950,0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E4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950,0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74 216,7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03 2 00 00000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74 216,7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"Поддержка одаренных детей и молодежи, развитие художественного образования"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03 2 02 00000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74 216,7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03 2 02 00590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74 216,7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03 2 02 00590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74 216,7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03 2 02 00590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74 216,7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Молодежная политика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140 530,9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10 955,4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140 530,9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10 955,4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13 399,8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lastRenderedPageBreak/>
              <w:t>Основное мероприятие "Организация летнего отдыха и оздоровления детей и молодежи"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01 1 06 00000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13 399,8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Мероприятия по организации отдыха и оздоровления детей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01 1 06 20020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2 514,4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01 1 06 20020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2 514,4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01 1 06 20020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2 079,3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01 1 06 20020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435,1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01 1 06 82050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8 708,3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01 1 06 82050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8 708,3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01 1 06 82050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5 757,0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01 1 06 82050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2 951,3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06 S2050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2 177,1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06 S2050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2 177,1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06 S2050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1 439,3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1 06 S2050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737,8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"Молодежь Югры и допризывная подготовка"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01 3 00 00000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111 684,9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городе"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01 3 01 00000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38 475,4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01 3 01 00590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38 475,4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01 3 01 00590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38 475,4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01 3 01 00590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38 475,4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01 3 03 00000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72 919,5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01 3 03 00590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72 919,5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01 3 03 00590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72 919,5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01 3 03 00590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72 919,5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3 E8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290,0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3 E8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3 E8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3 E8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3 E8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250,0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3 E8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250,0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3 E8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250,0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01 4 00 00000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15 446,2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10 955,4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01 4 01 00000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10 955,4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10 955,4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lastRenderedPageBreak/>
              <w:t>Организация и обеспечение отдыха и оздоровления детей, в том числе в этнической среде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01 4 01 84080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10 955,4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10 955,4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01 4 01 84080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10 955,4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10 955,4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01 4 01 84080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10 955,4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10 955,4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01 4 02 00000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4 490,8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01 4 02 00590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4 490,8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01 4 02 00590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4 490,8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01 4 02 00590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4 490,8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Другие вопросы в области образования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29 351,1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1 551,4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6 912,4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1 551,4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"Молодежь Югры и допризывная подготовка"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01 3 00 00000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5 361,0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3 E8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5 361,0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3 E8 61810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5 361,0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3 E8 61810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5 361,0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3 E8 61810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630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5 361,0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01 4 00 00000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1 551,4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1 551,4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01 4 01 00000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1 551,4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1 551,4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01 4 01 84050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1 551,4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1 551,4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01 4 01 84050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1 551,4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1 551,4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казенных учреждений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01 4 01 84050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1 551,4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1 551,4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133,4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10 2 00 00000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133,4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10 2 04 00000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66,7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10 2 04 82560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26,7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10 2 04 82560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26,7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10 2 04 82560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26,7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 2 04 S2560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 2 04 S2560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 2 04 S2560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10 2 05 00000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66,7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10 2 05 82560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26,7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10 2 05 82560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26,7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10 2 05 82560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26,7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 2 05 S2560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 2 05 S2560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 2 05 S2560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22 305,3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22 305,3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22 305,3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19 2 01 02040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22 305,3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19 2 01 02040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22 305,3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19 2 01 02040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22 305,3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Культура, кинематография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176 917,2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341,2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Культура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169 605,3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167 484,6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03 1 00 00000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79 420,1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"Развитие библиотечного дела"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03 1 03 00000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67 818,4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03 1 03 00590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67 259,0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03 1 03 00590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67 259,0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lastRenderedPageBreak/>
              <w:t>Субсидии автономным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03 1 03 00590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67 259,0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03 1 03 82520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314,9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03 1 03 82520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314,9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03 1 03 82520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314,9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Государственная поддержка отрасли культуры</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1 03 L5190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188,9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1 03 L5190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188,9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1 03 L5190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188,9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1 03 S2520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55,6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1 03 S2520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55,6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1 03 S2520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55,6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"Развитие музейного дела"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03 1 04 00000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11 601,7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03 1 04 00590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11 601,7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03 1 04 00590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11 601,7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03 1 04 00590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11 601,7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03 2 00 00000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87 103,1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"Развитие профессионального искусства"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03 2 03 00000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250,0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03 2 03 00590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250,0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03 2 03 00590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250,0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03 2 03 00590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250,0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03 2 04 00000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86 853,1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03 2 04 00590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86 853,1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03 2 04 00590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86 853,1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03 2 04 00590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86 853,1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"Поддержка социально-ориентированных некоммерческих организаций"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03 4 00 00000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961,4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03 4 01 00000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961,4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03 4 01 00590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961,4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03 4 01 00590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961,4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03 4 01 00590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961,4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"Устойчивое развитие коренных малочисленных народов Севера в городе Пыть-Яхе"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21 0 00 00000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2 120,7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21 1 00 00000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1 235,0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21 1 01 00000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lastRenderedPageBreak/>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21 1 01 99990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21 1 01 99990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21 1 01 99990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21 1 02 00000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94,6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21 1 02 00590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94,6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21 1 02 00590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94,6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21 1 02 00590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94,6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"Развития материальной базы для сохранения и популяризации самобытной культуры коренных малочисленных народов Севера"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21 1 04 00000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1 110,4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21 1 04 99990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1 110,4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21 1 04 99990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1 110,4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21 1 04 99990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1 110,4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"Развитие туризма"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21 2 00 00000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885,7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"Поддержка развития внутреннего и въездного туризма"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21 2 01 00000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885,7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21 2 01 99990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885,7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21 2 01 99990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885,7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21 2 01 99990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885,7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Другие вопросы в области культуры, кинематографии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7 311,9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341,2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404,2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341,2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03 3 00 00000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404,2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341,2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"Реализация единой государственной политики в сфере культуры и архивного дела"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03 3 01 00000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63,0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03 3 01 99990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63,0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03 3 01 99990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63,0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03 3 01 99990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63,0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"Развитие архивного дела"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03 3 02 00000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341,2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341,2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03 3 02 84100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341,2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341,2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03 3 02 84100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341,2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341,2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03 3 02 84100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341,2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341,2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6 907,7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6 907,7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6 907,7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lastRenderedPageBreak/>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19 2 01 02040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6 907,7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19 2 01 02040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6 907,7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08</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19 2 01 02040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6 907,7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Здравоохранение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3 223,1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3 223,1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Другие вопросы в области здравоохранения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3 223,1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3 223,1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3 223,1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3 223,1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"Организация противоэпидемиологических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12 3 00 00000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3 223,1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3 223,1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12 3 01 00000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3 223,1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3 223,1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12 3 01 84280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3 223,1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3 223,1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12 3 01 84280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34,0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34,0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12 3 01 84280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34,0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34,0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12 3 01 84280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3 189,1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3 189,1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09</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12 3 01 84280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3 189,1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3 189,1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Социальная политика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116 124,7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99 095,9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Пенсионное обеспечение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8 511,3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8 511,3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02 2 00 00000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8 511,3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02 2 01 00000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8 511,3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Пенсии за выслугу лет</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02 2 01 71010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8 511,3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02 2 01 71010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300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8 511,3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02 2 01 71010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320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8 511,3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Социальное обеспечение населения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13 140,3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12 214,3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926,0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02 2 00 00000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926,0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02 2 01 00000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736,0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Денежные выплаты почетным гражданам города Пыть-Яха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02 2 01 72010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736,0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02 2 01 72010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300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736,0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Публичные нормативные социальные выплаты гражданам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02 2 01 72010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310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736,0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02 2 02 00000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190,0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02 2 02 72040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190,0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lastRenderedPageBreak/>
              <w:t>Социальное обеспечение и иные выплаты населению</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02 2 02 72040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300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190,0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Публичные нормативные социальные выплаты гражданам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02 2 02 72040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310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190,0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12 214,3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12 214,3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07 2 00 00000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12 214,3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12 214,3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07 2 01 00000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12 214,3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12 214,3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07 2 01 51350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9 780,2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9 780,2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07 2 01 51350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300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9 780,2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9 780,2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07 2 01 51350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320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9 780,2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9 780,2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07 2 01 51760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2 434,1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2 434,1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07 2 01 51760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300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2 434,1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2 434,1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07 2 01 51760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320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2 434,1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2 434,1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Охрана семьи и детства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79 582,9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71 991,4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24 891,0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24 891,0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01 4 00 00000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24 891,0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24 891,0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01 4 01 00000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24 891,0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24 891,0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01 4 01 84050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24 891,0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24 891,0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01 4 01 84050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300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24 891,0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24 891,0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01 4 01 84050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320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24 891,0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24 891,0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47 100,4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47 100,4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"Поддержка семьи, материнства и детства"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02 1 00 00000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47 100,4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47 100,4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02 1 01 00000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47 100,4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47 100,4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02 1 01 84060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27 334,0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27 334,0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02 1 01 84060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558,1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558,1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02 1 01 84060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558,1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558,1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02 1 01 84060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300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26 775,9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26 775,9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lastRenderedPageBreak/>
              <w:t>Социальные выплаты гражданам, кроме публичных нормативных социальных выплат</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02 1 01 84060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320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26 775,9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26 775,9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02 1 01 84310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19 766,4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19 766,4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02 1 01 84310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19 766,4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19 766,4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02 1 01 84310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410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19 766,4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19 766,4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ind w:firstLineChars="300" w:firstLine="600"/>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в том числе: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 </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 </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 </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ind w:firstLineChars="300" w:firstLine="600"/>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Приобретение жилых помещений для предоставления детям-сиротам и детям, оставшимся без попечения родителей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02 1 01 84310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410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 xml:space="preserve">19 766,4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i/>
                <w:iCs/>
                <w:sz w:val="20"/>
                <w:szCs w:val="20"/>
              </w:rPr>
            </w:pPr>
            <w:r w:rsidRPr="0061686E">
              <w:rPr>
                <w:rFonts w:ascii="Times New Roman" w:eastAsia="Times New Roman" w:hAnsi="Times New Roman" w:cs="Times New Roman"/>
                <w:i/>
                <w:iCs/>
                <w:sz w:val="20"/>
                <w:szCs w:val="20"/>
              </w:rPr>
              <w:t xml:space="preserve">19 766,4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7 591,5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07 2 00 00000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7 591,5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"Обеспечение жильем молодых семей"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07 2 02 00000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7 591,5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Реализация мероприятий по обеспечению жильем молодых семей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2 02 L4970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7 591,5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2 02 L4970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300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7 591,5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07 2 02 L4970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320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7 591,5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Другие вопросы в области социальной политики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14 890,2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14 890,2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14 890,2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14 890,2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"Поддержка семьи, материнства и детства"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02 1 00 00000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14 890,2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14 890,2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02 1 01 00000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14 890,2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14 890,2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Осуществление деятельности по опеке и попечительству</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02 1 01 84320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14 890,2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14 890,2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02 1 01 84320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12 569,5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12 569,5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02 1 01 84320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12 569,5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12 569,5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02 1 01 84320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1 573,6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1 573,6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02 1 01 84320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1 573,6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1 573,6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02 1 01 84320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747,1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747,1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06</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02 1 01 84320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630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747,1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747,1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Физическая культура и спорт</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152 015,3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Физическая культура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107 277,0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107 277,0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04 2 00 00000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107 277,0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04 2 02 00000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210,4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04 2 02 00590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210,4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04 2 02 00590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210,4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04 2 02 00590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210,4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Основное мероприятие "Обеспечение </w:t>
            </w:r>
            <w:proofErr w:type="gramStart"/>
            <w:r w:rsidRPr="0061686E">
              <w:rPr>
                <w:rFonts w:ascii="Times New Roman" w:eastAsia="Times New Roman" w:hAnsi="Times New Roman" w:cs="Times New Roman"/>
                <w:sz w:val="20"/>
                <w:szCs w:val="20"/>
              </w:rPr>
              <w:t>участия  спортивных</w:t>
            </w:r>
            <w:proofErr w:type="gramEnd"/>
            <w:r w:rsidRPr="0061686E">
              <w:rPr>
                <w:rFonts w:ascii="Times New Roman" w:eastAsia="Times New Roman" w:hAnsi="Times New Roman" w:cs="Times New Roman"/>
                <w:sz w:val="20"/>
                <w:szCs w:val="20"/>
              </w:rPr>
              <w:t xml:space="preserve"> сборных команд  в официальных  спортивных мероприятиях"</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04 2 03 00000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2 914,6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04 2 03 00590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2 914,6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04 2 03 00590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2 914,6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04 2 03 00590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2 914,6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61686E">
              <w:rPr>
                <w:rFonts w:ascii="Times New Roman" w:eastAsia="Times New Roman" w:hAnsi="Times New Roman" w:cs="Times New Roman"/>
                <w:sz w:val="20"/>
                <w:szCs w:val="20"/>
              </w:rPr>
              <w:t>пользование  населению</w:t>
            </w:r>
            <w:proofErr w:type="gramEnd"/>
            <w:r w:rsidRPr="0061686E">
              <w:rPr>
                <w:rFonts w:ascii="Times New Roman" w:eastAsia="Times New Roman" w:hAnsi="Times New Roman" w:cs="Times New Roman"/>
                <w:sz w:val="20"/>
                <w:szCs w:val="20"/>
              </w:rPr>
              <w:t xml:space="preserve"> спортивных сооружений"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04 2 04 00000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87 641,4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04 2 04 00590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87 641,4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04 2 04 00590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87 641,4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04 2 04 00590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87 641,4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04 2 05 00000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13 265,8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04 2 05 00590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13 265,8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04 2 05 00590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13 265,8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04 2 05 00590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13 265,8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Основное мероприятие "Обеспечение </w:t>
            </w:r>
            <w:proofErr w:type="gramStart"/>
            <w:r w:rsidRPr="0061686E">
              <w:rPr>
                <w:rFonts w:ascii="Times New Roman" w:eastAsia="Times New Roman" w:hAnsi="Times New Roman" w:cs="Times New Roman"/>
                <w:sz w:val="20"/>
                <w:szCs w:val="20"/>
              </w:rPr>
              <w:t>физкультурно-спортивных организаций</w:t>
            </w:r>
            <w:proofErr w:type="gramEnd"/>
            <w:r w:rsidRPr="0061686E">
              <w:rPr>
                <w:rFonts w:ascii="Times New Roman" w:eastAsia="Times New Roman" w:hAnsi="Times New Roman" w:cs="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04 2 06 00000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3 244,8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04 2 06 82110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3 082,5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04 2 06 82110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3 082,5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04 2 06 82110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3 082,5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2 06 S2110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162,3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2 06 S2110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162,3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2 06 S2110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162,3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Массовый спорт</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38 815,0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38 815,0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"Развитие физической культуры, массового и детского-юношеского спорта"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04 1 00 00000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38 535,1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04 1 02 00000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930,1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04 1 02 00590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930,1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04 1 02 00590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930,1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04 1 02 00590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930,1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"Обеспечение участия в официальных физкультурных (физкультурно-</w:t>
            </w:r>
            <w:proofErr w:type="gramStart"/>
            <w:r w:rsidRPr="0061686E">
              <w:rPr>
                <w:rFonts w:ascii="Times New Roman" w:eastAsia="Times New Roman" w:hAnsi="Times New Roman" w:cs="Times New Roman"/>
                <w:sz w:val="20"/>
                <w:szCs w:val="20"/>
              </w:rPr>
              <w:t>оздоровительных)  мероприятиях</w:t>
            </w:r>
            <w:proofErr w:type="gramEnd"/>
            <w:r w:rsidRPr="0061686E">
              <w:rPr>
                <w:rFonts w:ascii="Times New Roman" w:eastAsia="Times New Roman" w:hAnsi="Times New Roman" w:cs="Times New Roman"/>
                <w:sz w:val="20"/>
                <w:szCs w:val="20"/>
              </w:rPr>
              <w:t>"</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04 1 03 00000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1 000,0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04 1 03 00590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1 000,0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04 1 03 00590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1 000,0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04 1 03 00590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1 000,0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61686E">
              <w:rPr>
                <w:rFonts w:ascii="Times New Roman" w:eastAsia="Times New Roman" w:hAnsi="Times New Roman" w:cs="Times New Roman"/>
                <w:sz w:val="20"/>
                <w:szCs w:val="20"/>
              </w:rPr>
              <w:t>пользование  населению</w:t>
            </w:r>
            <w:proofErr w:type="gramEnd"/>
            <w:r w:rsidRPr="0061686E">
              <w:rPr>
                <w:rFonts w:ascii="Times New Roman" w:eastAsia="Times New Roman" w:hAnsi="Times New Roman" w:cs="Times New Roman"/>
                <w:sz w:val="20"/>
                <w:szCs w:val="20"/>
              </w:rPr>
              <w:t xml:space="preserve"> спортивных сооружений"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04 1 04 00000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33 028,8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04 1 04 00590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33 028,8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04 1 04 00590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33 028,8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04 1 04 00590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33 028,8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04 1 05 00000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2 256,3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04 1 05 00590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2 256,3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04 1 05 00590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2 256,3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04 1 05 00590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2 256,3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04 1 06 00000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960,5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Развитие сети спортивных объектов шаговой доступности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04 1 06 82130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912,4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04 1 06 82130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912,4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04 1 06 82130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912,4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Развитие сети спортивных объектов шаговой доступности за счет средств бюджета города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1 06 S2130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48,1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1 06 S2130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48,1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1 06 S2130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48,1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Региональный проект "Спорт-норма жизни"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1 P5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359,4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1 P5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359,4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1 P5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359,4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1 P5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359,4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"Поддержка социально-ориентированных некоммерческих организаций"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04 3 00 00000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04 3 01 00000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сфере спорта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04 3 01 61830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04 3 01 61830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04 3 01 61830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630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30,0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04 4 00 00000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249,9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"Обеспечение условий доступности объектов и услуг сферы физической культуры и спорта для инвалидов и других маломобильных групп населения"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04 4 01 00000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249,9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04 4 01 00590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249,9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04 4 01 00590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249,9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04 4 01 00590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249,9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Спорт высших достижений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402,6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402,6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04 2 00 00000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402,6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Региональный проект "Спорт-норма жизни"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2 P5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402,6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2 P5 50810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402,6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2 P5 50810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402,6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03</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 2 P5 50810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610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402,6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Другие вопросы в области физической культуры и спорта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5 520,7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5 520,7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5 520,7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5 520,7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19 2 01 02040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5 520,7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19 2 01 02040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5 515,9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19 2 01 02040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5 515,9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19 2 01 02040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11</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05</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19 2 01 02040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240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4,8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Средства массовой информации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30 685,0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Телевидение и радиовещание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23 433,1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17 0 00 00000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23 433,1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17 2 00 00000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23 433,1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17 2 02 00000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23 433,1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17 2 02 00590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23 433,1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17 2 02 00590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23 433,1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17 2 02 00590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23 433,1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Периодическая печать и издательства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7 251,9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17 0 00 00000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7 251,9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17 2 00 00000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7 251,9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17 2 03 00000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7 251,9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17 2 03 00590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7 251,9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17 2 03 00590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7 251,9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12</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02</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17 2 03 00590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620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7 251,9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Обслуживание государственного (муниципального) долга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3 369,0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Обслуживание государственного (муниципального) внутреннего долга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3 369,0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16 0 00 00000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3 369,0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Подпрограмма "Управление муниципальными финансами"</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16 1 00 00000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3 369,0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Основное мероприятие "Управление муниципальным долгом"</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16 1 02 00000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3 369,0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Процентные платежи по муниципальному долгу городского округа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16 1 02 20270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3 369,0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Обслуживание государственного (муниципального) долга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16 1 02 20270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700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3 369,0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Обслуживание муниципального долга</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040</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13</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01</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16 1 02 20270</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730</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3 369,0 </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xml:space="preserve">0,0 </w:t>
            </w:r>
          </w:p>
        </w:tc>
      </w:tr>
      <w:tr w:rsidR="0061686E" w:rsidRPr="0061686E" w:rsidTr="0061686E">
        <w:trPr>
          <w:cantSplit/>
          <w:trHeight w:val="20"/>
        </w:trPr>
        <w:tc>
          <w:tcPr>
            <w:tcW w:w="3138" w:type="pct"/>
            <w:shd w:val="clear" w:color="auto" w:fill="auto"/>
            <w:noWrap/>
            <w:vAlign w:val="bottom"/>
            <w:hideMark/>
          </w:tcPr>
          <w:p w:rsidR="0061686E" w:rsidRPr="0061686E" w:rsidRDefault="0061686E" w:rsidP="0061686E">
            <w:pPr>
              <w:spacing w:after="0" w:line="240" w:lineRule="auto"/>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Всего</w:t>
            </w:r>
          </w:p>
        </w:tc>
        <w:tc>
          <w:tcPr>
            <w:tcW w:w="172"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b/>
                <w:bCs/>
                <w:sz w:val="20"/>
                <w:szCs w:val="20"/>
              </w:rPr>
            </w:pPr>
            <w:r w:rsidRPr="0061686E">
              <w:rPr>
                <w:rFonts w:ascii="Times New Roman" w:eastAsia="Times New Roman" w:hAnsi="Times New Roman" w:cs="Times New Roman"/>
                <w:b/>
                <w:bCs/>
                <w:sz w:val="20"/>
                <w:szCs w:val="20"/>
              </w:rPr>
              <w:t> </w:t>
            </w:r>
          </w:p>
        </w:tc>
        <w:tc>
          <w:tcPr>
            <w:tcW w:w="133"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b/>
                <w:bCs/>
                <w:sz w:val="20"/>
                <w:szCs w:val="20"/>
              </w:rPr>
            </w:pPr>
            <w:r w:rsidRPr="0061686E">
              <w:rPr>
                <w:rFonts w:ascii="Times New Roman" w:eastAsia="Times New Roman" w:hAnsi="Times New Roman" w:cs="Times New Roman"/>
                <w:b/>
                <w:bCs/>
                <w:sz w:val="20"/>
                <w:szCs w:val="20"/>
              </w:rPr>
              <w:t> </w:t>
            </w:r>
          </w:p>
        </w:tc>
        <w:tc>
          <w:tcPr>
            <w:tcW w:w="147"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b/>
                <w:bCs/>
                <w:sz w:val="20"/>
                <w:szCs w:val="20"/>
              </w:rPr>
            </w:pPr>
            <w:r w:rsidRPr="0061686E">
              <w:rPr>
                <w:rFonts w:ascii="Times New Roman" w:eastAsia="Times New Roman" w:hAnsi="Times New Roman" w:cs="Times New Roman"/>
                <w:b/>
                <w:bCs/>
                <w:sz w:val="20"/>
                <w:szCs w:val="20"/>
              </w:rPr>
              <w:t> </w:t>
            </w:r>
          </w:p>
        </w:tc>
        <w:tc>
          <w:tcPr>
            <w:tcW w:w="454"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b/>
                <w:bCs/>
                <w:sz w:val="20"/>
                <w:szCs w:val="20"/>
              </w:rPr>
            </w:pPr>
            <w:r w:rsidRPr="0061686E">
              <w:rPr>
                <w:rFonts w:ascii="Times New Roman" w:eastAsia="Times New Roman" w:hAnsi="Times New Roman" w:cs="Times New Roman"/>
                <w:b/>
                <w:bCs/>
                <w:sz w:val="20"/>
                <w:szCs w:val="20"/>
              </w:rPr>
              <w:t> </w:t>
            </w:r>
          </w:p>
        </w:tc>
        <w:tc>
          <w:tcPr>
            <w:tcW w:w="165" w:type="pct"/>
            <w:shd w:val="clear" w:color="auto" w:fill="auto"/>
            <w:noWrap/>
            <w:vAlign w:val="bottom"/>
            <w:hideMark/>
          </w:tcPr>
          <w:p w:rsidR="0061686E" w:rsidRPr="0061686E" w:rsidRDefault="0061686E" w:rsidP="0061686E">
            <w:pPr>
              <w:spacing w:after="0" w:line="240" w:lineRule="auto"/>
              <w:jc w:val="center"/>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 </w:t>
            </w:r>
          </w:p>
        </w:tc>
        <w:tc>
          <w:tcPr>
            <w:tcW w:w="373"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3 480 460,0</w:t>
            </w:r>
          </w:p>
        </w:tc>
        <w:tc>
          <w:tcPr>
            <w:tcW w:w="418" w:type="pct"/>
            <w:shd w:val="clear" w:color="auto" w:fill="auto"/>
            <w:noWrap/>
            <w:vAlign w:val="bottom"/>
            <w:hideMark/>
          </w:tcPr>
          <w:p w:rsidR="0061686E" w:rsidRPr="0061686E" w:rsidRDefault="0061686E" w:rsidP="0061686E">
            <w:pPr>
              <w:spacing w:after="0" w:line="240" w:lineRule="auto"/>
              <w:jc w:val="right"/>
              <w:rPr>
                <w:rFonts w:ascii="Times New Roman" w:eastAsia="Times New Roman" w:hAnsi="Times New Roman" w:cs="Times New Roman"/>
                <w:sz w:val="20"/>
                <w:szCs w:val="20"/>
              </w:rPr>
            </w:pPr>
            <w:r w:rsidRPr="0061686E">
              <w:rPr>
                <w:rFonts w:ascii="Times New Roman" w:eastAsia="Times New Roman" w:hAnsi="Times New Roman" w:cs="Times New Roman"/>
                <w:sz w:val="20"/>
                <w:szCs w:val="20"/>
              </w:rPr>
              <w:t>1 504 801,2</w:t>
            </w:r>
          </w:p>
        </w:tc>
      </w:tr>
    </w:tbl>
    <w:p w:rsidR="001434E6" w:rsidRPr="001434E6" w:rsidRDefault="001434E6" w:rsidP="0061686E">
      <w:pPr>
        <w:spacing w:after="0" w:line="240" w:lineRule="auto"/>
        <w:jc w:val="right"/>
        <w:rPr>
          <w:rFonts w:ascii="Times New Roman" w:hAnsi="Times New Roman" w:cs="Times New Roman"/>
          <w:sz w:val="24"/>
          <w:szCs w:val="24"/>
        </w:rPr>
      </w:pPr>
    </w:p>
    <w:sectPr w:rsidR="001434E6" w:rsidRPr="001434E6" w:rsidSect="0061686E">
      <w:headerReference w:type="default" r:id="rId7"/>
      <w:pgSz w:w="16838" w:h="11906" w:orient="landscape"/>
      <w:pgMar w:top="567" w:right="567" w:bottom="567" w:left="567" w:header="284" w:footer="284" w:gutter="0"/>
      <w:pgNumType w:start="14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4625" w:rsidRDefault="00984625" w:rsidP="00E619A7">
      <w:pPr>
        <w:spacing w:after="0" w:line="240" w:lineRule="auto"/>
      </w:pPr>
      <w:r>
        <w:separator/>
      </w:r>
    </w:p>
  </w:endnote>
  <w:endnote w:type="continuationSeparator" w:id="0">
    <w:p w:rsidR="00984625" w:rsidRDefault="00984625"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4625" w:rsidRDefault="00984625" w:rsidP="00E619A7">
      <w:pPr>
        <w:spacing w:after="0" w:line="240" w:lineRule="auto"/>
      </w:pPr>
      <w:r>
        <w:separator/>
      </w:r>
    </w:p>
  </w:footnote>
  <w:footnote w:type="continuationSeparator" w:id="0">
    <w:p w:rsidR="00984625" w:rsidRDefault="00984625"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6306240"/>
      <w:docPartObj>
        <w:docPartGallery w:val="Page Numbers (Top of Page)"/>
        <w:docPartUnique/>
      </w:docPartObj>
    </w:sdtPr>
    <w:sdtEndPr/>
    <w:sdtContent>
      <w:p w:rsidR="00984625" w:rsidRDefault="00984625">
        <w:pPr>
          <w:pStyle w:val="a5"/>
          <w:jc w:val="right"/>
        </w:pPr>
        <w:r>
          <w:fldChar w:fldCharType="begin"/>
        </w:r>
        <w:r>
          <w:instrText>PAGE   \* MERGEFORMAT</w:instrText>
        </w:r>
        <w:r>
          <w:fldChar w:fldCharType="separate"/>
        </w:r>
        <w:r w:rsidR="0061686E">
          <w:rPr>
            <w:noProof/>
          </w:rPr>
          <w:t>183</w:t>
        </w:r>
        <w:r>
          <w:fldChar w:fldCharType="end"/>
        </w:r>
      </w:p>
    </w:sdtContent>
  </w:sdt>
  <w:p w:rsidR="00984625" w:rsidRDefault="00984625">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F5406"/>
    <w:rsid w:val="001434E6"/>
    <w:rsid w:val="00255EA7"/>
    <w:rsid w:val="002857CF"/>
    <w:rsid w:val="002B68CB"/>
    <w:rsid w:val="00431FB7"/>
    <w:rsid w:val="00571E6B"/>
    <w:rsid w:val="00582189"/>
    <w:rsid w:val="005D77EB"/>
    <w:rsid w:val="00615C20"/>
    <w:rsid w:val="0061686E"/>
    <w:rsid w:val="006C47E0"/>
    <w:rsid w:val="00756611"/>
    <w:rsid w:val="00773624"/>
    <w:rsid w:val="008263A2"/>
    <w:rsid w:val="008B5F3E"/>
    <w:rsid w:val="008E02FC"/>
    <w:rsid w:val="00966745"/>
    <w:rsid w:val="00984625"/>
    <w:rsid w:val="00A37A2A"/>
    <w:rsid w:val="00AE02B4"/>
    <w:rsid w:val="00B261C7"/>
    <w:rsid w:val="00B70768"/>
    <w:rsid w:val="00B80625"/>
    <w:rsid w:val="00C204F6"/>
    <w:rsid w:val="00D001A1"/>
    <w:rsid w:val="00D27AD6"/>
    <w:rsid w:val="00D40128"/>
    <w:rsid w:val="00DA395D"/>
    <w:rsid w:val="00DE69D0"/>
    <w:rsid w:val="00E619A7"/>
    <w:rsid w:val="00FC02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7EF441-8E83-457B-8BAC-BD3F99307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C204F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204F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823908">
      <w:bodyDiv w:val="1"/>
      <w:marLeft w:val="0"/>
      <w:marRight w:val="0"/>
      <w:marTop w:val="0"/>
      <w:marBottom w:val="0"/>
      <w:divBdr>
        <w:top w:val="none" w:sz="0" w:space="0" w:color="auto"/>
        <w:left w:val="none" w:sz="0" w:space="0" w:color="auto"/>
        <w:bottom w:val="none" w:sz="0" w:space="0" w:color="auto"/>
        <w:right w:val="none" w:sz="0" w:space="0" w:color="auto"/>
      </w:divBdr>
    </w:div>
    <w:div w:id="209921824">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169097261">
      <w:bodyDiv w:val="1"/>
      <w:marLeft w:val="0"/>
      <w:marRight w:val="0"/>
      <w:marTop w:val="0"/>
      <w:marBottom w:val="0"/>
      <w:divBdr>
        <w:top w:val="none" w:sz="0" w:space="0" w:color="auto"/>
        <w:left w:val="none" w:sz="0" w:space="0" w:color="auto"/>
        <w:bottom w:val="none" w:sz="0" w:space="0" w:color="auto"/>
        <w:right w:val="none" w:sz="0" w:space="0" w:color="auto"/>
      </w:divBdr>
    </w:div>
    <w:div w:id="1428308681">
      <w:bodyDiv w:val="1"/>
      <w:marLeft w:val="0"/>
      <w:marRight w:val="0"/>
      <w:marTop w:val="0"/>
      <w:marBottom w:val="0"/>
      <w:divBdr>
        <w:top w:val="none" w:sz="0" w:space="0" w:color="auto"/>
        <w:left w:val="none" w:sz="0" w:space="0" w:color="auto"/>
        <w:bottom w:val="none" w:sz="0" w:space="0" w:color="auto"/>
        <w:right w:val="none" w:sz="0" w:space="0" w:color="auto"/>
      </w:divBdr>
    </w:div>
    <w:div w:id="1470323316">
      <w:bodyDiv w:val="1"/>
      <w:marLeft w:val="0"/>
      <w:marRight w:val="0"/>
      <w:marTop w:val="0"/>
      <w:marBottom w:val="0"/>
      <w:divBdr>
        <w:top w:val="none" w:sz="0" w:space="0" w:color="auto"/>
        <w:left w:val="none" w:sz="0" w:space="0" w:color="auto"/>
        <w:bottom w:val="none" w:sz="0" w:space="0" w:color="auto"/>
        <w:right w:val="none" w:sz="0" w:space="0" w:color="auto"/>
      </w:divBdr>
    </w:div>
    <w:div w:id="1584335127">
      <w:bodyDiv w:val="1"/>
      <w:marLeft w:val="0"/>
      <w:marRight w:val="0"/>
      <w:marTop w:val="0"/>
      <w:marBottom w:val="0"/>
      <w:divBdr>
        <w:top w:val="none" w:sz="0" w:space="0" w:color="auto"/>
        <w:left w:val="none" w:sz="0" w:space="0" w:color="auto"/>
        <w:bottom w:val="none" w:sz="0" w:space="0" w:color="auto"/>
        <w:right w:val="none" w:sz="0" w:space="0" w:color="auto"/>
      </w:divBdr>
    </w:div>
    <w:div w:id="2098625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55B24-9B7B-4D5E-BFAC-02EA5A873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38</Pages>
  <Words>20135</Words>
  <Characters>114773</Characters>
  <Application>Microsoft Office Word</Application>
  <DocSecurity>0</DocSecurity>
  <Lines>956</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28</cp:revision>
  <cp:lastPrinted>2018-11-08T04:14:00Z</cp:lastPrinted>
  <dcterms:created xsi:type="dcterms:W3CDTF">2017-11-10T11:55:00Z</dcterms:created>
  <dcterms:modified xsi:type="dcterms:W3CDTF">2021-11-03T10:45:00Z</dcterms:modified>
</cp:coreProperties>
</file>